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CC4023" w:rsidRPr="00D8760E" w:rsidTr="00CC4023">
        <w:trPr>
          <w:trHeight w:val="990"/>
        </w:trPr>
        <w:tc>
          <w:tcPr>
            <w:tcW w:w="1363" w:type="dxa"/>
          </w:tcPr>
          <w:p w:rsidR="00CC4023" w:rsidRPr="00D8760E" w:rsidRDefault="00A55656" w:rsidP="00CC4023">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C4023" w:rsidRPr="00D8760E" w:rsidRDefault="00CC4023" w:rsidP="00CC4023">
            <w:pPr>
              <w:tabs>
                <w:tab w:val="left" w:pos="2505"/>
              </w:tabs>
              <w:suppressAutoHyphens/>
              <w:rPr>
                <w:rFonts w:ascii="Arial" w:hAnsi="Arial"/>
                <w:color w:val="000080"/>
                <w:spacing w:val="-3"/>
                <w:sz w:val="26"/>
              </w:rPr>
            </w:pPr>
            <w:r>
              <w:rPr>
                <w:rFonts w:ascii="Arial" w:hAnsi="Arial"/>
                <w:color w:val="000080"/>
                <w:spacing w:val="-3"/>
                <w:sz w:val="26"/>
              </w:rPr>
              <w:tab/>
            </w:r>
          </w:p>
          <w:p w:rsidR="00CC4023" w:rsidRPr="00D8760E" w:rsidRDefault="00CC4023" w:rsidP="00CC4023">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CC4023" w:rsidRPr="00D8760E" w:rsidRDefault="00CC4023" w:rsidP="00CC4023">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CC4023" w:rsidRPr="00D8760E" w:rsidRDefault="00CC4023" w:rsidP="00CC4023">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CC4023" w:rsidRPr="00D8760E" w:rsidRDefault="00CC4023" w:rsidP="00CC4023">
            <w:pPr>
              <w:rPr>
                <w:rFonts w:ascii="Arial" w:hAnsi="Arial"/>
                <w:sz w:val="12"/>
              </w:rPr>
            </w:pPr>
          </w:p>
          <w:p w:rsidR="00CC4023" w:rsidRPr="00D8760E" w:rsidRDefault="00CC4023" w:rsidP="00CC4023">
            <w:pPr>
              <w:rPr>
                <w:rFonts w:ascii="Arial" w:hAnsi="Arial"/>
                <w:sz w:val="12"/>
              </w:rPr>
            </w:pPr>
          </w:p>
          <w:p w:rsidR="00CC4023" w:rsidRPr="00D8760E" w:rsidRDefault="00CC4023" w:rsidP="00CC4023">
            <w:pPr>
              <w:rPr>
                <w:rFonts w:ascii="Arial" w:hAnsi="Arial"/>
                <w:sz w:val="12"/>
              </w:rPr>
            </w:pPr>
          </w:p>
          <w:p w:rsidR="00CC4023" w:rsidRPr="00D8760E" w:rsidRDefault="00CC4023" w:rsidP="00CC4023">
            <w:pPr>
              <w:rPr>
                <w:rFonts w:ascii="Arial" w:hAnsi="Arial"/>
                <w:sz w:val="12"/>
              </w:rPr>
            </w:pPr>
          </w:p>
          <w:p w:rsidR="00CC4023" w:rsidRPr="00D8760E" w:rsidRDefault="00CC4023" w:rsidP="00CC4023">
            <w:pPr>
              <w:rPr>
                <w:rFonts w:ascii="Arial" w:hAnsi="Arial"/>
                <w:sz w:val="12"/>
              </w:rPr>
            </w:pPr>
          </w:p>
          <w:p w:rsidR="00CC4023" w:rsidRPr="00D8760E" w:rsidRDefault="00CC4023" w:rsidP="00CC4023">
            <w:pPr>
              <w:rPr>
                <w:rFonts w:ascii="Arial" w:hAnsi="Arial"/>
                <w:sz w:val="12"/>
              </w:rPr>
            </w:pPr>
          </w:p>
          <w:p w:rsidR="00CC4023" w:rsidRPr="00D8760E" w:rsidRDefault="00CC4023" w:rsidP="00CC4023">
            <w:pPr>
              <w:jc w:val="right"/>
              <w:rPr>
                <w:rFonts w:ascii="Arial" w:hAnsi="Arial"/>
                <w:sz w:val="12"/>
              </w:rPr>
            </w:pPr>
            <w:r w:rsidRPr="00D8760E">
              <w:rPr>
                <w:rFonts w:ascii="Arial" w:hAnsi="Arial"/>
                <w:b/>
                <w:spacing w:val="-1"/>
                <w:sz w:val="12"/>
              </w:rPr>
              <w:t>IN REPLY PLEASE REFER TO OUR FILE</w:t>
            </w:r>
          </w:p>
        </w:tc>
      </w:tr>
    </w:tbl>
    <w:p w:rsidR="00282026" w:rsidRDefault="00533FD1" w:rsidP="00282026">
      <w:pPr>
        <w:ind w:right="-720"/>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CC4023" w:rsidRPr="00282026" w:rsidRDefault="00CC4023" w:rsidP="00DB0381">
      <w:pPr>
        <w:ind w:left="-360" w:right="-720"/>
        <w:rPr>
          <w:rFonts w:ascii="Arial" w:hAnsi="Arial" w:cs="Arial"/>
          <w:b/>
          <w:color w:val="FF0000"/>
        </w:rPr>
      </w:pPr>
      <w:r w:rsidRPr="00991C8E">
        <w:rPr>
          <w:rFonts w:ascii="Arial" w:hAnsi="Arial" w:cs="Arial"/>
          <w:b/>
          <w:u w:val="single"/>
        </w:rPr>
        <w:t>PRESS RELEASE</w:t>
      </w:r>
    </w:p>
    <w:p w:rsidR="00CC4023" w:rsidRPr="00991C8E" w:rsidRDefault="00CC4023" w:rsidP="00DB0381">
      <w:pPr>
        <w:ind w:left="-360" w:right="-720"/>
        <w:rPr>
          <w:rFonts w:ascii="Arial" w:hAnsi="Arial" w:cs="Arial"/>
        </w:rPr>
      </w:pPr>
      <w:r>
        <w:rPr>
          <w:rFonts w:ascii="Arial" w:hAnsi="Arial" w:cs="Arial"/>
        </w:rPr>
        <w:t xml:space="preserve">Date: </w:t>
      </w:r>
      <w:r w:rsidR="00D56A14">
        <w:rPr>
          <w:rFonts w:ascii="Arial" w:hAnsi="Arial" w:cs="Arial"/>
        </w:rPr>
        <w:tab/>
      </w:r>
      <w:r w:rsidR="00CC65C9">
        <w:rPr>
          <w:rFonts w:ascii="Arial" w:hAnsi="Arial" w:cs="Arial"/>
        </w:rPr>
        <w:t>Sept. 10</w:t>
      </w:r>
      <w:r w:rsidR="00533FD1">
        <w:rPr>
          <w:rFonts w:ascii="Arial" w:hAnsi="Arial" w:cs="Arial"/>
        </w:rPr>
        <w:t>, 2009</w:t>
      </w:r>
      <w:r>
        <w:rPr>
          <w:rFonts w:ascii="Arial" w:hAnsi="Arial" w:cs="Arial"/>
        </w:rPr>
        <w:tab/>
      </w:r>
      <w:r>
        <w:rPr>
          <w:rFonts w:ascii="Arial" w:hAnsi="Arial" w:cs="Arial"/>
        </w:rPr>
        <w:tab/>
      </w:r>
      <w:r w:rsidRPr="00991C8E">
        <w:rPr>
          <w:rFonts w:ascii="Arial" w:hAnsi="Arial" w:cs="Arial"/>
        </w:rPr>
        <w:tab/>
      </w:r>
    </w:p>
    <w:p w:rsidR="00DF7220" w:rsidRDefault="00CC4023" w:rsidP="00DB0381">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sidR="00533FD1">
        <w:rPr>
          <w:rFonts w:ascii="Arial" w:hAnsi="Arial" w:cs="Arial"/>
        </w:rPr>
        <w:t>Jennifer Kocher, Press Secretary</w:t>
      </w:r>
    </w:p>
    <w:p w:rsidR="00533FD1" w:rsidRPr="00362D61" w:rsidRDefault="00533FD1" w:rsidP="00DB0381">
      <w:pPr>
        <w:ind w:left="-360" w:right="-720"/>
        <w:rPr>
          <w:rFonts w:ascii="Arial" w:hAnsi="Arial"/>
        </w:rPr>
      </w:pPr>
      <w:r>
        <w:rPr>
          <w:rFonts w:ascii="Arial" w:hAnsi="Arial" w:cs="Arial"/>
        </w:rPr>
        <w:tab/>
      </w:r>
      <w:r>
        <w:rPr>
          <w:rFonts w:ascii="Arial" w:hAnsi="Arial" w:cs="Arial"/>
        </w:rPr>
        <w:tab/>
        <w:t>(717)787-5722 or jekocher@state.pa.us</w:t>
      </w:r>
    </w:p>
    <w:p w:rsidR="00990B48" w:rsidRPr="00990B48" w:rsidRDefault="00A2106D" w:rsidP="00990B48">
      <w:pPr>
        <w:ind w:left="-360" w:right="-720" w:firstLine="1080"/>
        <w:jc w:val="center"/>
        <w:rPr>
          <w:rFonts w:ascii="Arial" w:hAnsi="Arial"/>
        </w:rPr>
      </w:pPr>
      <w:r w:rsidRPr="00990B48">
        <w:rPr>
          <w:b/>
          <w:color w:val="000000"/>
        </w:rPr>
        <w:br/>
      </w:r>
      <w:r w:rsidR="0084765D">
        <w:rPr>
          <w:rFonts w:ascii="Arial" w:hAnsi="Arial"/>
          <w:b/>
          <w:color w:val="000000"/>
        </w:rPr>
        <w:t xml:space="preserve">PUC Weighs </w:t>
      </w:r>
      <w:r w:rsidR="0084765D" w:rsidRPr="00213880">
        <w:rPr>
          <w:rFonts w:ascii="Arial" w:hAnsi="Arial"/>
          <w:b/>
          <w:color w:val="000000"/>
        </w:rPr>
        <w:t>$</w:t>
      </w:r>
      <w:r w:rsidR="000A7C69">
        <w:rPr>
          <w:rFonts w:ascii="Arial" w:hAnsi="Arial"/>
          <w:b/>
          <w:color w:val="000000"/>
        </w:rPr>
        <w:t>160</w:t>
      </w:r>
      <w:r w:rsidR="007E459E" w:rsidRPr="00213880">
        <w:rPr>
          <w:rFonts w:ascii="Arial" w:hAnsi="Arial"/>
          <w:b/>
          <w:color w:val="000000"/>
        </w:rPr>
        <w:t>,000</w:t>
      </w:r>
      <w:r w:rsidR="0084765D">
        <w:rPr>
          <w:rFonts w:ascii="Arial" w:hAnsi="Arial"/>
          <w:b/>
          <w:color w:val="000000"/>
        </w:rPr>
        <w:t xml:space="preserve"> Settlement with UGI over Lehigh County Natural Gas Explosion</w:t>
      </w:r>
    </w:p>
    <w:p w:rsidR="00990B48" w:rsidRDefault="00990B48" w:rsidP="00CD4B67">
      <w:pPr>
        <w:spacing w:before="100" w:beforeAutospacing="1" w:after="100" w:afterAutospacing="1"/>
        <w:ind w:firstLine="720"/>
        <w:rPr>
          <w:rFonts w:ascii="Arial" w:hAnsi="Arial"/>
        </w:rPr>
      </w:pPr>
      <w:r w:rsidRPr="00990B48">
        <w:rPr>
          <w:rFonts w:ascii="Arial" w:hAnsi="Arial"/>
        </w:rPr>
        <w:t>HARRISBURG –</w:t>
      </w:r>
      <w:r w:rsidR="00722D57">
        <w:rPr>
          <w:rFonts w:ascii="Arial" w:hAnsi="Arial"/>
        </w:rPr>
        <w:t xml:space="preserve"> </w:t>
      </w:r>
      <w:r w:rsidR="00B56A69">
        <w:rPr>
          <w:rFonts w:ascii="Arial" w:hAnsi="Arial"/>
        </w:rPr>
        <w:t xml:space="preserve">The Pennsylvania Public Utility Commission (PUC) today issued for comment </w:t>
      </w:r>
      <w:r w:rsidR="00472A35">
        <w:rPr>
          <w:rFonts w:ascii="Arial" w:hAnsi="Arial"/>
        </w:rPr>
        <w:t xml:space="preserve">a settlement with UGI </w:t>
      </w:r>
      <w:r w:rsidR="0058774E">
        <w:rPr>
          <w:rFonts w:ascii="Arial" w:hAnsi="Arial"/>
        </w:rPr>
        <w:t>Utilities</w:t>
      </w:r>
      <w:r w:rsidR="00472A35">
        <w:rPr>
          <w:rFonts w:ascii="Arial" w:hAnsi="Arial"/>
        </w:rPr>
        <w:t xml:space="preserve"> Inc. related to a natural gas explosion that des</w:t>
      </w:r>
      <w:r w:rsidR="00FC5A4E">
        <w:rPr>
          <w:rFonts w:ascii="Arial" w:hAnsi="Arial"/>
        </w:rPr>
        <w:t>troyed a Lehigh County building</w:t>
      </w:r>
      <w:r w:rsidR="00472A35">
        <w:rPr>
          <w:rFonts w:ascii="Arial" w:hAnsi="Arial"/>
        </w:rPr>
        <w:t xml:space="preserve"> and adjacent row homes.</w:t>
      </w:r>
    </w:p>
    <w:p w:rsidR="00B45F21" w:rsidRDefault="00B45F21" w:rsidP="00B45F21">
      <w:pPr>
        <w:spacing w:before="100" w:beforeAutospacing="1" w:after="100" w:afterAutospacing="1"/>
        <w:ind w:firstLine="720"/>
        <w:rPr>
          <w:rFonts w:ascii="Arial" w:hAnsi="Arial" w:cs="Arial"/>
        </w:rPr>
      </w:pPr>
      <w:r>
        <w:rPr>
          <w:rFonts w:ascii="Arial" w:hAnsi="Arial" w:cs="Arial"/>
        </w:rPr>
        <w:t xml:space="preserve">The Commission voted </w:t>
      </w:r>
      <w:r w:rsidR="00115BD9">
        <w:rPr>
          <w:rFonts w:ascii="Arial" w:hAnsi="Arial" w:cs="Arial"/>
        </w:rPr>
        <w:t>5-0</w:t>
      </w:r>
      <w:r>
        <w:rPr>
          <w:rFonts w:ascii="Arial" w:hAnsi="Arial" w:cs="Arial"/>
        </w:rPr>
        <w:t xml:space="preserve"> to approve a </w:t>
      </w:r>
      <w:hyperlink r:id="rId7" w:history="1">
        <w:r w:rsidR="00714F49" w:rsidRPr="00714F49">
          <w:rPr>
            <w:rStyle w:val="Hyperlink"/>
            <w:rFonts w:ascii="Arial" w:hAnsi="Arial" w:cs="Arial"/>
          </w:rPr>
          <w:t xml:space="preserve">joint </w:t>
        </w:r>
        <w:r w:rsidRPr="00714F49">
          <w:rPr>
            <w:rStyle w:val="Hyperlink"/>
            <w:rFonts w:ascii="Arial" w:hAnsi="Arial" w:cs="Arial"/>
          </w:rPr>
          <w:t>motion</w:t>
        </w:r>
      </w:hyperlink>
      <w:r>
        <w:rPr>
          <w:rFonts w:ascii="Arial" w:hAnsi="Arial" w:cs="Arial"/>
        </w:rPr>
        <w:t xml:space="preserve"> </w:t>
      </w:r>
      <w:r w:rsidR="00714F49">
        <w:rPr>
          <w:rFonts w:ascii="Arial" w:hAnsi="Arial" w:cs="Arial"/>
        </w:rPr>
        <w:t>by</w:t>
      </w:r>
      <w:r>
        <w:rPr>
          <w:rFonts w:ascii="Arial" w:hAnsi="Arial" w:cs="Arial"/>
        </w:rPr>
        <w:t xml:space="preserve"> Chairman James H. Cawley and Commissioner Wayne E. Gardner, which modifies the settlement, and requires the company to pay a civil penalty of $80,000, make an $80,000 contribution to Operation Share. The settlement also addresses changes in company procedures, training, and operator qualifications with regard to the meter replacement task.  The settlement is being released for comment.  Interested parties have 20 days after the Order is entered to file comments.  Under the settlement, UGI will: </w:t>
      </w:r>
    </w:p>
    <w:p w:rsidR="00053F5A" w:rsidRDefault="00053F5A" w:rsidP="00104DBB">
      <w:pPr>
        <w:pStyle w:val="ListParagraph"/>
        <w:numPr>
          <w:ilvl w:val="0"/>
          <w:numId w:val="3"/>
        </w:numPr>
        <w:spacing w:before="100" w:beforeAutospacing="1" w:after="100" w:afterAutospacing="1"/>
        <w:ind w:left="1800"/>
        <w:rPr>
          <w:rFonts w:ascii="Arial" w:hAnsi="Arial" w:cs="Arial"/>
        </w:rPr>
      </w:pPr>
      <w:r>
        <w:rPr>
          <w:rFonts w:ascii="Arial" w:hAnsi="Arial" w:cs="Arial"/>
        </w:rPr>
        <w:t>Cease and desist from committing any further violations of gas safety regulations;</w:t>
      </w:r>
    </w:p>
    <w:p w:rsidR="00EB0DD8" w:rsidRDefault="00EB0DD8" w:rsidP="00104DBB">
      <w:pPr>
        <w:pStyle w:val="ListParagraph"/>
        <w:numPr>
          <w:ilvl w:val="0"/>
          <w:numId w:val="3"/>
        </w:numPr>
        <w:spacing w:before="100" w:beforeAutospacing="1" w:after="100" w:afterAutospacing="1"/>
        <w:ind w:left="1800"/>
        <w:rPr>
          <w:rFonts w:ascii="Arial" w:hAnsi="Arial" w:cs="Arial"/>
        </w:rPr>
      </w:pPr>
      <w:r>
        <w:rPr>
          <w:rFonts w:ascii="Arial" w:hAnsi="Arial" w:cs="Arial"/>
        </w:rPr>
        <w:t>Hire an outside consultant to comprehensively review and recommend changes to UGI’s operator qualifications meter removal tasks, standards and tests;</w:t>
      </w:r>
    </w:p>
    <w:p w:rsidR="00EB0DD8" w:rsidRDefault="00EB0DD8" w:rsidP="00104DBB">
      <w:pPr>
        <w:pStyle w:val="ListParagraph"/>
        <w:numPr>
          <w:ilvl w:val="0"/>
          <w:numId w:val="3"/>
        </w:numPr>
        <w:spacing w:before="100" w:beforeAutospacing="1" w:after="100" w:afterAutospacing="1"/>
        <w:ind w:left="1800"/>
        <w:rPr>
          <w:rFonts w:ascii="Arial" w:hAnsi="Arial" w:cs="Arial"/>
        </w:rPr>
      </w:pPr>
      <w:r>
        <w:rPr>
          <w:rFonts w:ascii="Arial" w:hAnsi="Arial" w:cs="Arial"/>
        </w:rPr>
        <w:t>Retrain and re-qualify all required employees and contractors using the revised procedures within six months of the PUC’s Gas Safety Division’s approval;</w:t>
      </w:r>
    </w:p>
    <w:p w:rsidR="00EB0DD8" w:rsidRDefault="00EB0DD8" w:rsidP="00EB0DD8">
      <w:pPr>
        <w:pStyle w:val="ListParagraph"/>
        <w:numPr>
          <w:ilvl w:val="0"/>
          <w:numId w:val="3"/>
        </w:numPr>
        <w:spacing w:before="100" w:beforeAutospacing="1" w:after="100" w:afterAutospacing="1"/>
        <w:ind w:left="1800"/>
        <w:rPr>
          <w:rFonts w:ascii="Arial" w:hAnsi="Arial" w:cs="Arial"/>
        </w:rPr>
      </w:pPr>
      <w:r>
        <w:rPr>
          <w:rFonts w:ascii="Arial" w:hAnsi="Arial" w:cs="Arial"/>
        </w:rPr>
        <w:t xml:space="preserve">Review and rewrite its drug and alcohol program so that UGI’s drug and alcohol rules and requirements extend to its contractors and subcontractors; </w:t>
      </w:r>
      <w:r w:rsidR="005008DB">
        <w:rPr>
          <w:rFonts w:ascii="Arial" w:hAnsi="Arial" w:cs="Arial"/>
        </w:rPr>
        <w:t>and</w:t>
      </w:r>
    </w:p>
    <w:p w:rsidR="00EB0DD8" w:rsidRPr="00EB0DD8" w:rsidRDefault="00EB0DD8" w:rsidP="00EB0DD8">
      <w:pPr>
        <w:pStyle w:val="ListParagraph"/>
        <w:numPr>
          <w:ilvl w:val="0"/>
          <w:numId w:val="3"/>
        </w:numPr>
        <w:spacing w:before="100" w:beforeAutospacing="1" w:after="100" w:afterAutospacing="1"/>
        <w:ind w:left="1800"/>
        <w:rPr>
          <w:rFonts w:ascii="Arial" w:hAnsi="Arial" w:cs="Arial"/>
        </w:rPr>
      </w:pPr>
      <w:r>
        <w:rPr>
          <w:rFonts w:ascii="Arial" w:hAnsi="Arial" w:cs="Arial"/>
        </w:rPr>
        <w:t xml:space="preserve">Include in the revised meter shutoff procedure the requirement </w:t>
      </w:r>
      <w:r w:rsidR="005008DB">
        <w:rPr>
          <w:rFonts w:ascii="Arial" w:hAnsi="Arial" w:cs="Arial"/>
        </w:rPr>
        <w:t xml:space="preserve">(if applicable) </w:t>
      </w:r>
      <w:r>
        <w:rPr>
          <w:rFonts w:ascii="Arial" w:hAnsi="Arial" w:cs="Arial"/>
        </w:rPr>
        <w:t xml:space="preserve">that the curb valve be </w:t>
      </w:r>
      <w:r w:rsidR="005008DB">
        <w:rPr>
          <w:rFonts w:ascii="Arial" w:hAnsi="Arial" w:cs="Arial"/>
        </w:rPr>
        <w:t xml:space="preserve">closed in addition to the meter valve.  </w:t>
      </w:r>
    </w:p>
    <w:p w:rsidR="005E7199" w:rsidRDefault="005E7199" w:rsidP="00CD4B67">
      <w:pPr>
        <w:spacing w:before="100" w:beforeAutospacing="1" w:after="100" w:afterAutospacing="1"/>
        <w:ind w:firstLine="720"/>
        <w:rPr>
          <w:rFonts w:ascii="Arial" w:hAnsi="Arial" w:cs="Arial"/>
        </w:rPr>
      </w:pPr>
      <w:r>
        <w:rPr>
          <w:rFonts w:ascii="Arial" w:hAnsi="Arial" w:cs="Arial"/>
        </w:rPr>
        <w:t xml:space="preserve">The </w:t>
      </w:r>
      <w:r w:rsidR="00104DBB">
        <w:rPr>
          <w:rFonts w:ascii="Arial" w:hAnsi="Arial" w:cs="Arial"/>
        </w:rPr>
        <w:t>settlement follows an investigation</w:t>
      </w:r>
      <w:r w:rsidR="005008DB">
        <w:rPr>
          <w:rFonts w:ascii="Arial" w:hAnsi="Arial" w:cs="Arial"/>
        </w:rPr>
        <w:t xml:space="preserve"> by the PUC’s independent Prosecutory Staff into a Dec. 9, 2006, natural gas explosion </w:t>
      </w:r>
      <w:r w:rsidR="007B366A">
        <w:rPr>
          <w:rFonts w:ascii="Arial" w:hAnsi="Arial" w:cs="Arial"/>
        </w:rPr>
        <w:t xml:space="preserve">on </w:t>
      </w:r>
      <w:r w:rsidR="005008DB">
        <w:rPr>
          <w:rFonts w:ascii="Arial" w:hAnsi="Arial" w:cs="Arial"/>
        </w:rPr>
        <w:t>Mohawk St</w:t>
      </w:r>
      <w:r w:rsidR="007B366A">
        <w:rPr>
          <w:rFonts w:ascii="Arial" w:hAnsi="Arial" w:cs="Arial"/>
        </w:rPr>
        <w:t>reet</w:t>
      </w:r>
      <w:r w:rsidR="005008DB">
        <w:rPr>
          <w:rFonts w:ascii="Arial" w:hAnsi="Arial" w:cs="Arial"/>
        </w:rPr>
        <w:t>, Allentown, Lehigh County, which caused one minor injury.</w:t>
      </w:r>
      <w:r w:rsidR="00E24FEE">
        <w:rPr>
          <w:rFonts w:ascii="Arial" w:hAnsi="Arial" w:cs="Arial"/>
        </w:rPr>
        <w:t xml:space="preserve">  The explosion occur</w:t>
      </w:r>
      <w:r w:rsidR="00C556D9">
        <w:rPr>
          <w:rFonts w:ascii="Arial" w:hAnsi="Arial" w:cs="Arial"/>
        </w:rPr>
        <w:t xml:space="preserve">red </w:t>
      </w:r>
      <w:r w:rsidR="002D6901">
        <w:rPr>
          <w:rFonts w:ascii="Arial" w:hAnsi="Arial" w:cs="Arial"/>
        </w:rPr>
        <w:t>in connection with an</w:t>
      </w:r>
      <w:r w:rsidR="00C556D9">
        <w:rPr>
          <w:rFonts w:ascii="Arial" w:hAnsi="Arial" w:cs="Arial"/>
        </w:rPr>
        <w:t xml:space="preserve"> attempt to remove the </w:t>
      </w:r>
      <w:r w:rsidR="00E24FEE">
        <w:rPr>
          <w:rFonts w:ascii="Arial" w:hAnsi="Arial" w:cs="Arial"/>
        </w:rPr>
        <w:t xml:space="preserve">meter.  </w:t>
      </w:r>
    </w:p>
    <w:p w:rsidR="005008DB" w:rsidRDefault="005008DB" w:rsidP="00CD4B67">
      <w:pPr>
        <w:spacing w:before="100" w:beforeAutospacing="1" w:after="100" w:afterAutospacing="1"/>
        <w:ind w:firstLine="720"/>
        <w:rPr>
          <w:rFonts w:ascii="Arial" w:hAnsi="Arial" w:cs="Arial"/>
        </w:rPr>
      </w:pPr>
      <w:r>
        <w:rPr>
          <w:rFonts w:ascii="Arial" w:hAnsi="Arial" w:cs="Arial"/>
        </w:rPr>
        <w:t xml:space="preserve">In reviewing the company’s actions related to the incident, the Prosecutory Staff alleged that UGI </w:t>
      </w:r>
      <w:r w:rsidR="003625CA">
        <w:rPr>
          <w:rFonts w:ascii="Arial" w:hAnsi="Arial" w:cs="Arial"/>
        </w:rPr>
        <w:t xml:space="preserve">violated portions of the state Public Utility Code and federal regulations on pipeline safety.  </w:t>
      </w:r>
    </w:p>
    <w:p w:rsidR="003B6A91" w:rsidRPr="003625CA" w:rsidRDefault="003B6A91" w:rsidP="003B6A91">
      <w:pPr>
        <w:spacing w:before="100" w:beforeAutospacing="1" w:after="100" w:afterAutospacing="1"/>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3625CA" w:rsidRDefault="003625CA" w:rsidP="003B6A91">
      <w:pPr>
        <w:spacing w:before="100" w:beforeAutospacing="1" w:after="100" w:afterAutospacing="1"/>
        <w:ind w:firstLine="720"/>
        <w:rPr>
          <w:rFonts w:ascii="Arial" w:hAnsi="Arial" w:cs="Arial"/>
        </w:rPr>
      </w:pPr>
      <w:r w:rsidRPr="003625CA">
        <w:rPr>
          <w:rFonts w:ascii="Arial" w:hAnsi="Arial" w:cs="Arial"/>
        </w:rPr>
        <w:lastRenderedPageBreak/>
        <w:t>UGI serves 307,000 natural gas customers in 14 Pennsylvania counties including Harrisburg, Lancaster, Reading, the Lehigh Valley and their surrounding suburbs.</w:t>
      </w:r>
    </w:p>
    <w:p w:rsidR="00990B48" w:rsidRPr="00990B48" w:rsidRDefault="00990B48" w:rsidP="00CD4B67">
      <w:pPr>
        <w:spacing w:before="100" w:beforeAutospacing="1" w:after="100" w:afterAutospacing="1"/>
        <w:ind w:firstLine="720"/>
        <w:rPr>
          <w:rFonts w:ascii="Arial" w:hAnsi="Arial"/>
        </w:rPr>
      </w:pPr>
      <w:r w:rsidRPr="00990B48">
        <w:rPr>
          <w:rFonts w:ascii="Arial" w:hAnsi="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990B48" w:rsidRPr="00990B48" w:rsidRDefault="00990B48" w:rsidP="00CD4B67">
      <w:pPr>
        <w:spacing w:before="100" w:beforeAutospacing="1" w:after="100" w:afterAutospacing="1"/>
        <w:ind w:firstLine="720"/>
        <w:rPr>
          <w:rFonts w:ascii="Arial" w:hAnsi="Arial"/>
        </w:rPr>
      </w:pPr>
      <w:r w:rsidRPr="00990B48">
        <w:rPr>
          <w:rFonts w:ascii="Arial" w:hAnsi="Arial"/>
        </w:rPr>
        <w:t>For recent news releases, audio of select Commission proceedings or more inform</w:t>
      </w:r>
      <w:r w:rsidR="00BE7162">
        <w:rPr>
          <w:rFonts w:ascii="Arial" w:hAnsi="Arial"/>
        </w:rPr>
        <w:t>ation about the PUC, visit our web</w:t>
      </w:r>
      <w:r w:rsidRPr="00990B48">
        <w:rPr>
          <w:rFonts w:ascii="Arial" w:hAnsi="Arial"/>
        </w:rPr>
        <w:t xml:space="preserve">site at </w:t>
      </w:r>
      <w:hyperlink r:id="rId8" w:history="1">
        <w:r w:rsidRPr="00990B48">
          <w:rPr>
            <w:rFonts w:ascii="Arial" w:hAnsi="Arial"/>
            <w:color w:val="0000FF"/>
            <w:u w:val="single"/>
          </w:rPr>
          <w:t>www.puc.state.pa.us</w:t>
        </w:r>
      </w:hyperlink>
      <w:r w:rsidRPr="00990B48">
        <w:rPr>
          <w:rFonts w:ascii="Arial" w:hAnsi="Arial"/>
        </w:rPr>
        <w:t>.</w:t>
      </w:r>
    </w:p>
    <w:p w:rsidR="00990B48" w:rsidRPr="00990B48" w:rsidRDefault="00990B48" w:rsidP="00990B48">
      <w:pPr>
        <w:spacing w:before="100" w:beforeAutospacing="1" w:after="100" w:afterAutospacing="1"/>
        <w:jc w:val="center"/>
        <w:rPr>
          <w:rFonts w:ascii="Arial" w:hAnsi="Arial"/>
        </w:rPr>
      </w:pPr>
      <w:r w:rsidRPr="00990B48">
        <w:rPr>
          <w:rFonts w:ascii="Arial" w:hAnsi="Arial"/>
        </w:rPr>
        <w:t># # #</w:t>
      </w:r>
    </w:p>
    <w:p w:rsidR="00990B48" w:rsidRPr="00990B48" w:rsidRDefault="00990B48" w:rsidP="00990B48">
      <w:pPr>
        <w:spacing w:before="100" w:beforeAutospacing="1" w:after="100" w:afterAutospacing="1"/>
        <w:rPr>
          <w:rFonts w:ascii="Arial" w:hAnsi="Arial"/>
        </w:rPr>
      </w:pPr>
      <w:r w:rsidRPr="00990B48">
        <w:rPr>
          <w:rFonts w:ascii="Arial" w:hAnsi="Arial"/>
        </w:rPr>
        <w:t xml:space="preserve">Docket Number </w:t>
      </w:r>
      <w:r w:rsidR="00883D2B">
        <w:rPr>
          <w:rFonts w:ascii="Arial" w:hAnsi="Arial"/>
        </w:rPr>
        <w:t>M-2009-2031571</w:t>
      </w:r>
    </w:p>
    <w:p w:rsidR="00966304" w:rsidRDefault="00966304" w:rsidP="003D13A0">
      <w:pPr>
        <w:spacing w:before="100" w:beforeAutospacing="1" w:after="100" w:afterAutospacing="1"/>
        <w:rPr>
          <w:rFonts w:ascii="Arial" w:hAnsi="Arial" w:cs="Arial"/>
        </w:rPr>
      </w:pPr>
    </w:p>
    <w:p w:rsidR="00E52FE5" w:rsidRDefault="00E52FE5" w:rsidP="003D13A0">
      <w:pPr>
        <w:spacing w:before="100" w:beforeAutospacing="1" w:after="100" w:afterAutospacing="1"/>
        <w:rPr>
          <w:rFonts w:ascii="Arial" w:hAnsi="Arial" w:cs="Arial"/>
        </w:rPr>
      </w:pPr>
    </w:p>
    <w:p w:rsidR="00E52FE5" w:rsidRPr="00E52FE5" w:rsidRDefault="00E52FE5" w:rsidP="003D13A0">
      <w:pPr>
        <w:spacing w:before="100" w:beforeAutospacing="1" w:after="100" w:afterAutospacing="1"/>
        <w:rPr>
          <w:rFonts w:ascii="Arial" w:hAnsi="Arial" w:cs="Arial"/>
          <w:color w:val="C00000"/>
          <w:sz w:val="52"/>
          <w:szCs w:val="52"/>
        </w:rPr>
      </w:pPr>
    </w:p>
    <w:sectPr w:rsidR="00E52FE5" w:rsidRPr="00E52FE5" w:rsidSect="00332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77C"/>
    <w:multiLevelType w:val="hybridMultilevel"/>
    <w:tmpl w:val="63CA9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830A17"/>
    <w:multiLevelType w:val="hybridMultilevel"/>
    <w:tmpl w:val="9A867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F24292"/>
    <w:multiLevelType w:val="hybridMultilevel"/>
    <w:tmpl w:val="49140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C4023"/>
    <w:rsid w:val="00021243"/>
    <w:rsid w:val="00053F5A"/>
    <w:rsid w:val="00060637"/>
    <w:rsid w:val="00076556"/>
    <w:rsid w:val="000A7C69"/>
    <w:rsid w:val="000C7EFF"/>
    <w:rsid w:val="00104DBB"/>
    <w:rsid w:val="00112537"/>
    <w:rsid w:val="00115BD9"/>
    <w:rsid w:val="00135362"/>
    <w:rsid w:val="00137D35"/>
    <w:rsid w:val="00141F37"/>
    <w:rsid w:val="00150F45"/>
    <w:rsid w:val="001D4202"/>
    <w:rsid w:val="001D5F14"/>
    <w:rsid w:val="00213880"/>
    <w:rsid w:val="0022207D"/>
    <w:rsid w:val="00273F9A"/>
    <w:rsid w:val="00282026"/>
    <w:rsid w:val="002865ED"/>
    <w:rsid w:val="00286E5E"/>
    <w:rsid w:val="002876C8"/>
    <w:rsid w:val="002C48C1"/>
    <w:rsid w:val="002D6901"/>
    <w:rsid w:val="00301D61"/>
    <w:rsid w:val="0030259D"/>
    <w:rsid w:val="00326B19"/>
    <w:rsid w:val="00326FEF"/>
    <w:rsid w:val="00332924"/>
    <w:rsid w:val="00350754"/>
    <w:rsid w:val="00350C3C"/>
    <w:rsid w:val="003625CA"/>
    <w:rsid w:val="00362D61"/>
    <w:rsid w:val="003665E1"/>
    <w:rsid w:val="003B6A91"/>
    <w:rsid w:val="003D13A0"/>
    <w:rsid w:val="004071CA"/>
    <w:rsid w:val="00441E2B"/>
    <w:rsid w:val="00472A35"/>
    <w:rsid w:val="004C255A"/>
    <w:rsid w:val="004D2981"/>
    <w:rsid w:val="004E6053"/>
    <w:rsid w:val="004F1630"/>
    <w:rsid w:val="005008DB"/>
    <w:rsid w:val="005059B5"/>
    <w:rsid w:val="00533FD1"/>
    <w:rsid w:val="005533AA"/>
    <w:rsid w:val="0058774E"/>
    <w:rsid w:val="00592EE1"/>
    <w:rsid w:val="005B4F40"/>
    <w:rsid w:val="005D49F7"/>
    <w:rsid w:val="005E4C2C"/>
    <w:rsid w:val="005E7199"/>
    <w:rsid w:val="00603E91"/>
    <w:rsid w:val="00642B5D"/>
    <w:rsid w:val="00677751"/>
    <w:rsid w:val="00685FD4"/>
    <w:rsid w:val="006A7782"/>
    <w:rsid w:val="006C3F62"/>
    <w:rsid w:val="006F6ED7"/>
    <w:rsid w:val="00714F49"/>
    <w:rsid w:val="00722D57"/>
    <w:rsid w:val="0074292A"/>
    <w:rsid w:val="00785A53"/>
    <w:rsid w:val="007B366A"/>
    <w:rsid w:val="007E459E"/>
    <w:rsid w:val="007F43A9"/>
    <w:rsid w:val="0080281A"/>
    <w:rsid w:val="00823102"/>
    <w:rsid w:val="0084765D"/>
    <w:rsid w:val="00861BBC"/>
    <w:rsid w:val="0088072B"/>
    <w:rsid w:val="00883D2B"/>
    <w:rsid w:val="0089365C"/>
    <w:rsid w:val="008A755F"/>
    <w:rsid w:val="008C03A5"/>
    <w:rsid w:val="009003C5"/>
    <w:rsid w:val="00966304"/>
    <w:rsid w:val="009771D1"/>
    <w:rsid w:val="00990B48"/>
    <w:rsid w:val="009A0033"/>
    <w:rsid w:val="00A10EBB"/>
    <w:rsid w:val="00A110B1"/>
    <w:rsid w:val="00A123A6"/>
    <w:rsid w:val="00A15961"/>
    <w:rsid w:val="00A2106D"/>
    <w:rsid w:val="00A55656"/>
    <w:rsid w:val="00A85F13"/>
    <w:rsid w:val="00AD12B2"/>
    <w:rsid w:val="00B3362F"/>
    <w:rsid w:val="00B42BE9"/>
    <w:rsid w:val="00B45625"/>
    <w:rsid w:val="00B45F21"/>
    <w:rsid w:val="00B56A69"/>
    <w:rsid w:val="00BA1648"/>
    <w:rsid w:val="00BB44AB"/>
    <w:rsid w:val="00BC0662"/>
    <w:rsid w:val="00BC5ECD"/>
    <w:rsid w:val="00BC62DD"/>
    <w:rsid w:val="00BE7162"/>
    <w:rsid w:val="00BF7D12"/>
    <w:rsid w:val="00C055DC"/>
    <w:rsid w:val="00C06DC7"/>
    <w:rsid w:val="00C173FE"/>
    <w:rsid w:val="00C5122F"/>
    <w:rsid w:val="00C556D9"/>
    <w:rsid w:val="00C8168D"/>
    <w:rsid w:val="00CC4023"/>
    <w:rsid w:val="00CC65C9"/>
    <w:rsid w:val="00CD4B67"/>
    <w:rsid w:val="00CF16E0"/>
    <w:rsid w:val="00D0511D"/>
    <w:rsid w:val="00D22CB4"/>
    <w:rsid w:val="00D31B0D"/>
    <w:rsid w:val="00D56A14"/>
    <w:rsid w:val="00D60AC1"/>
    <w:rsid w:val="00D8064F"/>
    <w:rsid w:val="00DB0381"/>
    <w:rsid w:val="00DF7220"/>
    <w:rsid w:val="00E07D66"/>
    <w:rsid w:val="00E24FEE"/>
    <w:rsid w:val="00E36019"/>
    <w:rsid w:val="00E41EB5"/>
    <w:rsid w:val="00E52FE5"/>
    <w:rsid w:val="00E839A0"/>
    <w:rsid w:val="00E91CCE"/>
    <w:rsid w:val="00E97497"/>
    <w:rsid w:val="00EA263F"/>
    <w:rsid w:val="00EA7305"/>
    <w:rsid w:val="00EB0DD8"/>
    <w:rsid w:val="00EB7305"/>
    <w:rsid w:val="00ED699D"/>
    <w:rsid w:val="00F60E39"/>
    <w:rsid w:val="00F65583"/>
    <w:rsid w:val="00FB2351"/>
    <w:rsid w:val="00FC3D5E"/>
    <w:rsid w:val="00FC5A4E"/>
    <w:rsid w:val="00FE0CF2"/>
    <w:rsid w:val="00FF3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023"/>
    <w:rPr>
      <w:sz w:val="24"/>
      <w:szCs w:val="24"/>
    </w:rPr>
  </w:style>
  <w:style w:type="paragraph" w:styleId="Heading2">
    <w:name w:val="heading 2"/>
    <w:basedOn w:val="Normal"/>
    <w:qFormat/>
    <w:rsid w:val="00603E91"/>
    <w:pPr>
      <w:spacing w:before="100" w:beforeAutospacing="1"/>
      <w:outlineLvl w:val="1"/>
    </w:pPr>
    <w:rPr>
      <w:rFonts w:ascii="Verdana" w:hAnsi="Verdana"/>
      <w:b/>
      <w:bCs/>
      <w:color w:val="5C779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023"/>
    <w:rPr>
      <w:color w:val="0000FF"/>
      <w:u w:val="single"/>
    </w:rPr>
  </w:style>
  <w:style w:type="character" w:styleId="FollowedHyperlink">
    <w:name w:val="FollowedHyperlink"/>
    <w:basedOn w:val="DefaultParagraphFont"/>
    <w:rsid w:val="00137D35"/>
    <w:rPr>
      <w:color w:val="800080"/>
      <w:u w:val="single"/>
    </w:rPr>
  </w:style>
  <w:style w:type="paragraph" w:styleId="NormalWeb">
    <w:name w:val="Normal (Web)"/>
    <w:basedOn w:val="Normal"/>
    <w:rsid w:val="00A2106D"/>
    <w:pPr>
      <w:spacing w:before="100" w:beforeAutospacing="1" w:after="100" w:afterAutospacing="1"/>
    </w:pPr>
  </w:style>
  <w:style w:type="character" w:styleId="Emphasis">
    <w:name w:val="Emphasis"/>
    <w:basedOn w:val="DefaultParagraphFont"/>
    <w:qFormat/>
    <w:rsid w:val="00603E91"/>
    <w:rPr>
      <w:i/>
      <w:iCs/>
    </w:rPr>
  </w:style>
  <w:style w:type="paragraph" w:styleId="BalloonText">
    <w:name w:val="Balloon Text"/>
    <w:basedOn w:val="Normal"/>
    <w:link w:val="BalloonTextChar"/>
    <w:rsid w:val="00533FD1"/>
    <w:rPr>
      <w:rFonts w:ascii="Tahoma" w:hAnsi="Tahoma" w:cs="Tahoma"/>
      <w:sz w:val="16"/>
      <w:szCs w:val="16"/>
    </w:rPr>
  </w:style>
  <w:style w:type="character" w:customStyle="1" w:styleId="BalloonTextChar">
    <w:name w:val="Balloon Text Char"/>
    <w:basedOn w:val="DefaultParagraphFont"/>
    <w:link w:val="BalloonText"/>
    <w:rsid w:val="00533FD1"/>
    <w:rPr>
      <w:rFonts w:ascii="Tahoma" w:hAnsi="Tahoma" w:cs="Tahoma"/>
      <w:sz w:val="16"/>
      <w:szCs w:val="16"/>
    </w:rPr>
  </w:style>
  <w:style w:type="paragraph" w:styleId="ListParagraph">
    <w:name w:val="List Paragraph"/>
    <w:basedOn w:val="Normal"/>
    <w:uiPriority w:val="34"/>
    <w:qFormat/>
    <w:rsid w:val="00104DBB"/>
    <w:pPr>
      <w:ind w:left="720"/>
      <w:contextualSpacing/>
    </w:pPr>
  </w:style>
</w:styles>
</file>

<file path=word/webSettings.xml><?xml version="1.0" encoding="utf-8"?>
<w:webSettings xmlns:r="http://schemas.openxmlformats.org/officeDocument/2006/relationships" xmlns:w="http://schemas.openxmlformats.org/wordprocessingml/2006/main">
  <w:divs>
    <w:div w:id="107428730">
      <w:bodyDiv w:val="1"/>
      <w:marLeft w:val="15"/>
      <w:marRight w:val="0"/>
      <w:marTop w:val="15"/>
      <w:marBottom w:val="0"/>
      <w:divBdr>
        <w:top w:val="none" w:sz="0" w:space="0" w:color="auto"/>
        <w:left w:val="none" w:sz="0" w:space="0" w:color="auto"/>
        <w:bottom w:val="none" w:sz="0" w:space="0" w:color="auto"/>
        <w:right w:val="none" w:sz="0" w:space="0" w:color="auto"/>
      </w:divBdr>
      <w:divsChild>
        <w:div w:id="2131241743">
          <w:marLeft w:val="0"/>
          <w:marRight w:val="0"/>
          <w:marTop w:val="0"/>
          <w:marBottom w:val="0"/>
          <w:divBdr>
            <w:top w:val="none" w:sz="0" w:space="0" w:color="auto"/>
            <w:left w:val="none" w:sz="0" w:space="0" w:color="auto"/>
            <w:bottom w:val="none" w:sz="0" w:space="0" w:color="auto"/>
            <w:right w:val="none" w:sz="0" w:space="0" w:color="auto"/>
          </w:divBdr>
          <w:divsChild>
            <w:div w:id="2027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2436">
      <w:bodyDiv w:val="1"/>
      <w:marLeft w:val="0"/>
      <w:marRight w:val="0"/>
      <w:marTop w:val="0"/>
      <w:marBottom w:val="0"/>
      <w:divBdr>
        <w:top w:val="none" w:sz="0" w:space="0" w:color="auto"/>
        <w:left w:val="none" w:sz="0" w:space="0" w:color="auto"/>
        <w:bottom w:val="none" w:sz="0" w:space="0" w:color="auto"/>
        <w:right w:val="none" w:sz="0" w:space="0" w:color="auto"/>
      </w:divBdr>
    </w:div>
    <w:div w:id="166481003">
      <w:bodyDiv w:val="1"/>
      <w:marLeft w:val="15"/>
      <w:marRight w:val="0"/>
      <w:marTop w:val="15"/>
      <w:marBottom w:val="0"/>
      <w:divBdr>
        <w:top w:val="none" w:sz="0" w:space="0" w:color="auto"/>
        <w:left w:val="none" w:sz="0" w:space="0" w:color="auto"/>
        <w:bottom w:val="none" w:sz="0" w:space="0" w:color="auto"/>
        <w:right w:val="none" w:sz="0" w:space="0" w:color="auto"/>
      </w:divBdr>
      <w:divsChild>
        <w:div w:id="862131352">
          <w:marLeft w:val="0"/>
          <w:marRight w:val="0"/>
          <w:marTop w:val="0"/>
          <w:marBottom w:val="0"/>
          <w:divBdr>
            <w:top w:val="none" w:sz="0" w:space="0" w:color="auto"/>
            <w:left w:val="none" w:sz="0" w:space="0" w:color="auto"/>
            <w:bottom w:val="none" w:sz="0" w:space="0" w:color="auto"/>
            <w:right w:val="none" w:sz="0" w:space="0" w:color="auto"/>
          </w:divBdr>
          <w:divsChild>
            <w:div w:id="6366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2213">
      <w:bodyDiv w:val="1"/>
      <w:marLeft w:val="15"/>
      <w:marRight w:val="0"/>
      <w:marTop w:val="15"/>
      <w:marBottom w:val="0"/>
      <w:divBdr>
        <w:top w:val="none" w:sz="0" w:space="0" w:color="auto"/>
        <w:left w:val="none" w:sz="0" w:space="0" w:color="auto"/>
        <w:bottom w:val="none" w:sz="0" w:space="0" w:color="auto"/>
        <w:right w:val="none" w:sz="0" w:space="0" w:color="auto"/>
      </w:divBdr>
      <w:divsChild>
        <w:div w:id="578560329">
          <w:marLeft w:val="0"/>
          <w:marRight w:val="0"/>
          <w:marTop w:val="0"/>
          <w:marBottom w:val="0"/>
          <w:divBdr>
            <w:top w:val="none" w:sz="0" w:space="0" w:color="auto"/>
            <w:left w:val="none" w:sz="0" w:space="0" w:color="auto"/>
            <w:bottom w:val="none" w:sz="0" w:space="0" w:color="auto"/>
            <w:right w:val="none" w:sz="0" w:space="0" w:color="auto"/>
          </w:divBdr>
          <w:divsChild>
            <w:div w:id="9365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9765">
      <w:bodyDiv w:val="1"/>
      <w:marLeft w:val="15"/>
      <w:marRight w:val="0"/>
      <w:marTop w:val="15"/>
      <w:marBottom w:val="0"/>
      <w:divBdr>
        <w:top w:val="none" w:sz="0" w:space="0" w:color="auto"/>
        <w:left w:val="none" w:sz="0" w:space="0" w:color="auto"/>
        <w:bottom w:val="none" w:sz="0" w:space="0" w:color="auto"/>
        <w:right w:val="none" w:sz="0" w:space="0" w:color="auto"/>
      </w:divBdr>
      <w:divsChild>
        <w:div w:id="95373448">
          <w:marLeft w:val="0"/>
          <w:marRight w:val="0"/>
          <w:marTop w:val="0"/>
          <w:marBottom w:val="0"/>
          <w:divBdr>
            <w:top w:val="none" w:sz="0" w:space="0" w:color="auto"/>
            <w:left w:val="none" w:sz="0" w:space="0" w:color="auto"/>
            <w:bottom w:val="none" w:sz="0" w:space="0" w:color="auto"/>
            <w:right w:val="none" w:sz="0" w:space="0" w:color="auto"/>
          </w:divBdr>
          <w:divsChild>
            <w:div w:id="14966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 TargetMode="External"/><Relationship Id="rId3" Type="http://schemas.openxmlformats.org/officeDocument/2006/relationships/styles" Target="styles.xml"/><Relationship Id="rId7" Type="http://schemas.openxmlformats.org/officeDocument/2006/relationships/hyperlink" Target="http://www.puc.state.pa.us/general/pdf/Comm-SM/Cawley-Gardner_motion_2031571OS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05E9-709F-4057-9578-4741A157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3154</CharactersWithSpaces>
  <SharedDoc>false</SharedDoc>
  <HLinks>
    <vt:vector size="6" baseType="variant">
      <vt:variant>
        <vt:i4>6422577</vt:i4>
      </vt:variant>
      <vt:variant>
        <vt:i4>0</vt:i4>
      </vt:variant>
      <vt:variant>
        <vt:i4>0</vt:i4>
      </vt:variant>
      <vt:variant>
        <vt:i4>5</vt:i4>
      </vt:variant>
      <vt:variant>
        <vt:lpwstr>http://www.puc.state.pa.us/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dedinunzio</dc:creator>
  <cp:keywords/>
  <dc:description/>
  <cp:lastModifiedBy>jekocher</cp:lastModifiedBy>
  <cp:revision>22</cp:revision>
  <cp:lastPrinted>2009-09-10T13:44:00Z</cp:lastPrinted>
  <dcterms:created xsi:type="dcterms:W3CDTF">2009-09-10T13:32:00Z</dcterms:created>
  <dcterms:modified xsi:type="dcterms:W3CDTF">2009-09-10T14:56:00Z</dcterms:modified>
</cp:coreProperties>
</file>